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Helvetica" w:eastAsia="Times New Roman" w:hAnsi="Helvetica" w:cs="Helvetica"/>
          <w:caps/>
          <w:color w:val="000000"/>
          <w:sz w:val="54"/>
          <w:szCs w:val="54"/>
          <w:bdr w:val="none" w:sz="0" w:space="0" w:color="auto" w:frame="1"/>
          <w:lang w:eastAsia="ru-RU"/>
        </w:rPr>
        <w:t>О ПРОФЕССИОНАЛЬНЫХ СТАНДАРТАХ</w:t>
      </w:r>
    </w:p>
    <w:p w:rsidR="00744C69" w:rsidRDefault="00744C69" w:rsidP="00B335E3">
      <w:pPr>
        <w:shd w:val="clear" w:color="auto" w:fill="F6F6F6"/>
        <w:spacing w:after="0" w:line="270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Профессиональный стандарт - это многофункциональный документ, в котором содержатся требования к образованию, в т.ч. дополнительному, опыту практической деятельности, а также структурированное описание содержания профессиональной деятельности в виде функциональной карты и характеристик обобщенных трудовых функций, представленных совокупностью конкретных трудовых функций, знаний, умений и действий.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Согласно ст. 195.1 Трудового кодекса РФ: Профессиональный стандарт - характеристика квалификации, необходимой работнику для осуществления определенного вида профессиональной деятельности, в том числе выполнения определенной трудовой функции.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Для работодателей профессиональный стандарт - это основа для определения требований к квалификации работников с учетом выполняемых работниками трудовых функций, обусловленных применяемыми технологиями и принятой организацией производства и труда.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Структура профессионального стандарта определена приказом Министерства труда и социальной защиты РФ «Об утверждении Макета профессионального стандарта» и представлена четырьмя разделами: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I. Общие сведения.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br/>
        <w:t>II. Описание трудовых функций, входящих в профессиональный стандарт (функциональная карта вида профессиональной деятельности).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br/>
        <w:t>III. Характеристика обобщенных трудовых функций.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br/>
        <w:t>IV. Сведения об организациях - разработчиках профессионального стандарта.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Общие сведения (раздел I) содержат наименование и цель вида профессиональной деятельности. Совокупность трудовых функций с указанием уровней квалификации представляет собой функциональную карту вида профессиональной деятельности (раздел II). Для каждой обобщенной трудовой функции профессиональный стандарт определяет характеристики (раздел III), включающие: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возможные наименования должностей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требования к образованию и обучению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требования к опыту практической работы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особые условия допуска к работе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другие дополнительные сведения, необходимые для систематизации, учета стандартов, их применения в системе образования и работодателями</w:t>
      </w:r>
    </w:p>
    <w:tbl>
      <w:tblPr>
        <w:tblpPr w:leftFromText="180" w:rightFromText="180" w:vertAnchor="text" w:horzAnchor="page" w:tblpX="805" w:tblpY="-5035"/>
        <w:tblW w:w="1099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3091"/>
        <w:gridCol w:w="3921"/>
        <w:gridCol w:w="3978"/>
      </w:tblGrid>
      <w:tr w:rsidR="00B335E3" w:rsidRPr="00B335E3" w:rsidTr="00B335E3">
        <w:trPr>
          <w:trHeight w:val="553"/>
        </w:trPr>
        <w:tc>
          <w:tcPr>
            <w:tcW w:w="3091" w:type="dxa"/>
            <w:tcBorders>
              <w:top w:val="single" w:sz="8" w:space="0" w:color="DDDDDD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Показат</w:t>
            </w:r>
            <w:bookmarkStart w:id="0" w:name="_GoBack"/>
            <w:bookmarkEnd w:id="0"/>
            <w:r w:rsidRPr="00B335E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ели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Квалификационный справочник</w:t>
            </w:r>
          </w:p>
        </w:tc>
        <w:tc>
          <w:tcPr>
            <w:tcW w:w="0" w:type="auto"/>
            <w:tcBorders>
              <w:top w:val="single" w:sz="8" w:space="0" w:color="DDDDDD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D7D08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bdr w:val="none" w:sz="0" w:space="0" w:color="auto" w:frame="1"/>
                <w:lang w:eastAsia="ru-RU"/>
              </w:rPr>
              <w:t>Профессиональный стандарт</w:t>
            </w:r>
          </w:p>
        </w:tc>
      </w:tr>
      <w:tr w:rsidR="00B335E3" w:rsidRPr="00B335E3" w:rsidTr="00B335E3">
        <w:trPr>
          <w:trHeight w:val="568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Вид профессиональной деятельности</w:t>
            </w:r>
          </w:p>
        </w:tc>
      </w:tr>
      <w:tr w:rsidR="00B335E3" w:rsidRPr="00B335E3" w:rsidTr="00B335E3">
        <w:trPr>
          <w:trHeight w:val="553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Единица описания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Должность / профессия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Трудовая функция</w:t>
            </w:r>
          </w:p>
        </w:tc>
      </w:tr>
      <w:tr w:rsidR="00B335E3" w:rsidRPr="00B335E3" w:rsidTr="00B335E3">
        <w:trPr>
          <w:trHeight w:val="1092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Содержание и характер описания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Общее описание должностных обязанностей, знаний, требований к квалификации (образование, опыт работы)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Вид проф. </w:t>
            </w:r>
            <w:proofErr w:type="spellStart"/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деятельности=</w:t>
            </w:r>
            <w:proofErr w:type="spellEnd"/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&gt; Обобщенная трудовая </w:t>
            </w:r>
            <w:proofErr w:type="spellStart"/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функция=</w:t>
            </w:r>
            <w:proofErr w:type="spellEnd"/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&gt; Трудовая </w:t>
            </w:r>
            <w:proofErr w:type="spellStart"/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функция=</w:t>
            </w:r>
            <w:proofErr w:type="spellEnd"/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&gt; Трудовые действия, умения и знания</w:t>
            </w:r>
          </w:p>
        </w:tc>
      </w:tr>
      <w:tr w:rsidR="00B335E3" w:rsidRPr="00B335E3" w:rsidTr="00B335E3">
        <w:trPr>
          <w:trHeight w:val="1107"/>
        </w:trPr>
        <w:tc>
          <w:tcPr>
            <w:tcW w:w="30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Разработчики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Минздравсоцразвития</w:t>
            </w:r>
            <w:proofErr w:type="spellEnd"/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РФ, Минтруда РФ совместно с органами исполнительной власти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335E3" w:rsidRPr="00B335E3" w:rsidRDefault="00B335E3" w:rsidP="00B335E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35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Профессиональное сообщество, работодатели</w:t>
            </w:r>
          </w:p>
        </w:tc>
      </w:tr>
    </w:tbl>
    <w:p w:rsidR="00744C69" w:rsidRDefault="00744C69" w:rsidP="00B335E3">
      <w:pPr>
        <w:shd w:val="clear" w:color="auto" w:fill="F6F6F6"/>
        <w:spacing w:after="0" w:line="270" w:lineRule="atLeast"/>
        <w:textAlignment w:val="baseline"/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описание всех трудовых функций и содержащихся в них действий, знаний и умений, необходимых работнику для их реализации.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Профессиональный стандарт как характеристика квалификации описывает вид профессиональной деятельности, а не должность, как это принято в квалификационных справочниках.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Принципиальные отличия квалификационных справочников от профессиональных стандартов: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Профессиональный стандарт призван решать ряд задач сферы управления: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определение потребности в работниках с определенным уровнем квалификации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актуализация локальных нормативных актов и кадровой документации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конкретизация требований к квалификации и функционалу соискателя на вакантную должность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оптимизация организационной структуры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определение трудовых функций, трудовых обязанностей работников с учетом особенностей применяемых технологий, разграничения полномочий и ответственности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оптимизация штатного расписания, актуализация трудовых договоров и должностных инструкций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оптимизация системы оплаты труда с учетом уровня квалификации, результатов профессиональной деятельности работников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повышение эффективности системы оценки, аттестации персонала в соответствии с функциональными задачами и квалификационными требованиями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оптимизация структуры и содержания образовательных программ и механизмов реализации образовательного процесса</w:t>
      </w:r>
    </w:p>
    <w:p w:rsidR="00B335E3" w:rsidRPr="00B335E3" w:rsidRDefault="00B335E3" w:rsidP="00B335E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335E3"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0"/>
          <w:szCs w:val="20"/>
          <w:bdr w:val="none" w:sz="0" w:space="0" w:color="auto" w:frame="1"/>
          <w:lang w:eastAsia="ru-RU"/>
        </w:rPr>
        <w:t></w:t>
      </w:r>
      <w:r w:rsidRPr="00B335E3">
        <w:rPr>
          <w:rFonts w:ascii="Helvetica" w:eastAsia="Times New Roman" w:hAnsi="Helvetica" w:cs="Helvetica"/>
          <w:color w:val="000000"/>
          <w:sz w:val="24"/>
          <w:szCs w:val="24"/>
          <w:bdr w:val="none" w:sz="0" w:space="0" w:color="auto" w:frame="1"/>
          <w:lang w:eastAsia="ru-RU"/>
        </w:rPr>
        <w:t>организация подготовки, переподготовки и профессионального образования работников, не соответствующих требованиям профессиональных стандартов.</w:t>
      </w:r>
    </w:p>
    <w:p w:rsidR="000A48FD" w:rsidRDefault="000A48FD"/>
    <w:sectPr w:rsidR="000A48FD" w:rsidSect="000A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335E3"/>
    <w:rsid w:val="000A48FD"/>
    <w:rsid w:val="00713049"/>
    <w:rsid w:val="00744C69"/>
    <w:rsid w:val="00B33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8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2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3458</Characters>
  <Application>Microsoft Office Word</Application>
  <DocSecurity>0</DocSecurity>
  <Lines>28</Lines>
  <Paragraphs>8</Paragraphs>
  <ScaleCrop>false</ScaleCrop>
  <Company/>
  <LinksUpToDate>false</LinksUpToDate>
  <CharactersWithSpaces>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Гимаева</dc:creator>
  <cp:lastModifiedBy>Олеся Гимаева</cp:lastModifiedBy>
  <cp:revision>2</cp:revision>
  <dcterms:created xsi:type="dcterms:W3CDTF">2020-12-03T08:16:00Z</dcterms:created>
  <dcterms:modified xsi:type="dcterms:W3CDTF">2020-12-03T08:24:00Z</dcterms:modified>
</cp:coreProperties>
</file>